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4"/>
          <w:szCs w:val="24"/>
        </w:rPr>
      </w:pPr>
      <w:r>
        <w:rPr>
          <w:rFonts w:ascii="宋体" w:hAnsi="宋体" w:eastAsia="宋体" w:cs="宋体"/>
          <w:b/>
          <w:bCs/>
          <w:sz w:val="24"/>
          <w:szCs w:val="24"/>
        </w:rPr>
        <w:t>“9月11日，习近平总书记主持召开科学家座谈会并发表重要讲话”相关内容</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中共中央总书记、国家主席、中央军委主席习近平9月11日下午在京主持召开科学家座谈会并发表重要讲话，就“十四五”</w:t>
      </w:r>
      <w:bookmarkStart w:id="0" w:name="_GoBack"/>
      <w:bookmarkEnd w:id="0"/>
      <w:r>
        <w:rPr>
          <w:rFonts w:hint="eastAsia" w:ascii="宋体" w:hAnsi="宋体" w:eastAsia="宋体" w:cs="宋体"/>
          <w:b w:val="0"/>
          <w:bCs w:val="0"/>
          <w:sz w:val="24"/>
          <w:szCs w:val="24"/>
        </w:rPr>
        <w:t>时期我国科技事业发展听取意见。他强调，我国经济社会发展和民生改善比过去任何时候都更加需要科学技术解决方案，都更加需要增强创新这个第一动力。我国广大科学家和科技工作者有信心、有意志、有能力登上科学高峰。希望广大科学家和科技工作者肩负起历史责任，坚持面向世界科技前沿、面向经济主战场、面向国家重大需求、面向人民生命健康，不断向科学技术广度和深度进军。</w:t>
      </w:r>
    </w:p>
    <w:p>
      <w:pPr>
        <w:ind w:firstLine="480" w:firstLineChars="200"/>
        <w:rPr>
          <w:rFonts w:hint="eastAsia" w:ascii="宋体" w:hAnsi="宋体" w:eastAsia="宋体" w:cs="宋体"/>
          <w:b w:val="0"/>
          <w:bCs w:val="0"/>
          <w:i w:val="0"/>
          <w:caps w:val="0"/>
          <w:color w:val="333333"/>
          <w:spacing w:val="0"/>
          <w:sz w:val="24"/>
          <w:szCs w:val="24"/>
        </w:rPr>
      </w:pPr>
      <w:r>
        <w:rPr>
          <w:rFonts w:hint="eastAsia" w:ascii="宋体" w:hAnsi="宋体" w:eastAsia="宋体" w:cs="宋体"/>
          <w:b w:val="0"/>
          <w:bCs w:val="0"/>
          <w:i w:val="0"/>
          <w:caps w:val="0"/>
          <w:color w:val="333333"/>
          <w:spacing w:val="0"/>
          <w:sz w:val="24"/>
          <w:szCs w:val="24"/>
        </w:rPr>
        <w:t>座谈会上，中国工程院院士徐匡迪，清华大学交叉信息研究院院长、中国科学院院士姚期智，西湖大学校长、中国科学院院士施一公，中国工程院副院长、中国工程院院士陈左宁，阿里巴巴集团技术委员会主席、中国工程院院士王坚，中国科学院古脊椎动物与古人类研究所研究员付巧妹，北京化工大学特聘教授戴伟等7位科学家代表先后发言，就深化科技体制改革、推动科技创新和发展等问题提出意见和建议。习近平同发言的每一位科学家都进行了交流，深入探讨一些重大科技问题和科技体制改革创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宋体" w:hAnsi="宋体" w:eastAsia="宋体" w:cs="宋体"/>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在认真听取大家发言后，习近平发表了重要讲话。他表示，大家作了很好的发言，结合各自研究领域提出了许多有价值的意见和建议，请有关方面认真研究吸收。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宋体" w:hAnsi="宋体" w:eastAsia="宋体" w:cs="宋体"/>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习近平指出，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作出了重大贡献。借此机会，我向广大科技工作者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宋体" w:hAnsi="宋体" w:eastAsia="宋体" w:cs="宋体"/>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习近平强调，当今世界正经历百年未有之大变局，我国发展面临的国内外环境发生深刻复杂变化，我国“十四五”时期以及更长时期的发展对加快科技创新提出了更为迫切的要求。加快科技创新是推动高质量发展的需要，是实现人民高品质生活的需要，是构建新发展格局的需要，是顺利开启全面建设社会主义现代化国家新征程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宋体" w:hAnsi="宋体" w:eastAsia="宋体" w:cs="宋体"/>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习近平强调，我国拥有数量众多的科技工作者、规模庞大的研发投入，关键是要改善科技创新生态，激发创新创造活力，给广大科学家和科技工作者搭建施展才华的舞台，让科技创新成果源源不断涌现出来。要坚持需求导向和问题导向，对能够快速突破、及时解决问题的技术，要抓紧推进；对属于战略性、需要久久为功的技术，要提前部署。要发挥我国社会主义制度能够集中力量办大事的优势，整合优化科技资源配置，狠抓创新体系建设，进行优化组合，组建一批国家实验室，形成我国实验室体系，发挥高校在科研中的重要作用，推动重要领域关键核心技术攻关。要持之以恒加强基础研究，明确我国基础研究领域方向和发展目标，加大基础研究投入，在财政、金融、税收等方面给予必要政策支持，创造有利于基础研究的良好科研生态，建立健全科学评价体系、激励机制，持续不断坚持下去。要加强创新人才教育培养，把教育摆在更加重要位置，全面提高教育质量，加强数学、物理、化学、生物等基础学科建设，鼓励具备条件的高校积极设置基础研究、交叉学科相关学科专业，加强基础学科本科生培养，注重培养学生创新意识和创新能力。要依靠改革激发科技创新活力，通过深化科技体制改革把巨大创新潜能有效释放出来，坚决破除“唯论文、唯职称、唯学历、唯奖项”。要加强国际科技合作，更加主动地融入全球创新网络，在开放合作中提升自身科技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宋体" w:hAnsi="宋体" w:eastAsia="宋体" w:cs="宋体"/>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习近平指出，科学成就离不开精神支撑。科学家精神是科技工作者在长期科学实践中积累的宝贵精神财富。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广大科技工作者要树立敢于创造的雄心壮志，敢于提出新理论、开辟新领域、探索新路径，在独创独有上下功夫。要多出高水平的原创成果，为不断丰富和发展科学体系作出贡献。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宋体" w:hAnsi="宋体" w:eastAsia="宋体" w:cs="宋体"/>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习近平强调，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pPr>
        <w:ind w:firstLine="480" w:firstLineChars="200"/>
        <w:rPr>
          <w:rFonts w:hint="eastAsia" w:ascii="宋体" w:hAnsi="宋体" w:eastAsia="宋体" w:cs="宋体"/>
          <w:b w:val="0"/>
          <w:bCs w:val="0"/>
          <w:i w:val="0"/>
          <w:caps w:val="0"/>
          <w:color w:val="333333"/>
          <w:spacing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D43D6"/>
    <w:rsid w:val="392D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2020-09-21T08:10:00Z</dcterms:created>
  <dc:creator>Administrator</dc:creator>
  <cp:lastModifiedBy>Administrator</cp:lastModifiedBy>
  <dcterms:modified xsi:type="dcterms:W3CDTF">2020-09-21T08:14:28Z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